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5C4" w14:textId="0DBBC449" w:rsidR="001812C0" w:rsidRDefault="001812C0" w:rsidP="001812C0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777AB28" wp14:editId="63B8405B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1419225" cy="1065041"/>
            <wp:effectExtent l="0" t="0" r="0" b="1905"/>
            <wp:wrapNone/>
            <wp:docPr id="1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simbo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BC10F" w14:textId="2D793587" w:rsidR="001812C0" w:rsidRPr="00D413DC" w:rsidRDefault="001812C0" w:rsidP="001812C0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</w:p>
    <w:p w14:paraId="41E72B2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65C33FA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543797ED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DBC74D4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1E30D23A" w14:textId="2D7F246F" w:rsidR="003461B1" w:rsidRPr="00CE0405" w:rsidRDefault="001812C0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CE0405">
        <w:rPr>
          <w:b/>
          <w:bCs/>
          <w:sz w:val="28"/>
          <w:szCs w:val="28"/>
        </w:rPr>
        <w:t>Comunicato stampa</w:t>
      </w:r>
    </w:p>
    <w:p w14:paraId="772C057C" w14:textId="77777777" w:rsidR="00AD5005" w:rsidRDefault="00AD5005" w:rsidP="00AD5005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0994D0F8" w14:textId="602499C5" w:rsidR="003C6C7B" w:rsidRDefault="00294CDD" w:rsidP="00AD5005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294CDD">
        <w:rPr>
          <w:rFonts w:ascii="Calibri" w:hAnsi="Calibri" w:cs="Calibri"/>
          <w:b/>
          <w:bCs/>
          <w:sz w:val="26"/>
          <w:szCs w:val="26"/>
        </w:rPr>
        <w:t xml:space="preserve">Consiglio generale </w:t>
      </w:r>
      <w:r>
        <w:rPr>
          <w:rFonts w:ascii="Calibri" w:hAnsi="Calibri" w:cs="Calibri"/>
          <w:b/>
          <w:bCs/>
          <w:sz w:val="26"/>
          <w:szCs w:val="26"/>
        </w:rPr>
        <w:t>FIEG</w:t>
      </w:r>
      <w:r w:rsidRPr="00294CDD">
        <w:rPr>
          <w:rFonts w:ascii="Calibri" w:hAnsi="Calibri" w:cs="Calibri"/>
          <w:b/>
          <w:bCs/>
          <w:sz w:val="26"/>
          <w:szCs w:val="26"/>
        </w:rPr>
        <w:t xml:space="preserve">: appello per il </w:t>
      </w:r>
      <w:r w:rsidR="00AD5005" w:rsidRPr="00AD5005">
        <w:rPr>
          <w:rFonts w:ascii="Calibri" w:hAnsi="Calibri" w:cs="Calibri"/>
          <w:b/>
          <w:bCs/>
          <w:sz w:val="26"/>
          <w:szCs w:val="26"/>
        </w:rPr>
        <w:t>diritto dei cittadini ad una informazione libera</w:t>
      </w:r>
    </w:p>
    <w:p w14:paraId="542C996F" w14:textId="6EDB6DF7" w:rsidR="00294CDD" w:rsidRPr="00294CDD" w:rsidRDefault="00AD5005" w:rsidP="00AD500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Riconoscere il sostegno pubblico all’editoria</w:t>
      </w:r>
      <w:r w:rsidR="00294CDD" w:rsidRPr="00294CDD">
        <w:rPr>
          <w:rFonts w:ascii="Calibri" w:hAnsi="Calibri" w:cs="Calibri"/>
          <w:i/>
          <w:iCs/>
          <w:sz w:val="24"/>
          <w:szCs w:val="24"/>
        </w:rPr>
        <w:t xml:space="preserve"> nella legge di </w:t>
      </w:r>
      <w:r w:rsidR="00722095">
        <w:rPr>
          <w:rFonts w:ascii="Calibri" w:hAnsi="Calibri" w:cs="Calibri"/>
          <w:i/>
          <w:iCs/>
          <w:sz w:val="24"/>
          <w:szCs w:val="24"/>
        </w:rPr>
        <w:t>B</w:t>
      </w:r>
      <w:r w:rsidR="00294CDD" w:rsidRPr="00294CDD">
        <w:rPr>
          <w:rFonts w:ascii="Calibri" w:hAnsi="Calibri" w:cs="Calibri"/>
          <w:i/>
          <w:iCs/>
          <w:sz w:val="24"/>
          <w:szCs w:val="24"/>
        </w:rPr>
        <w:t xml:space="preserve">ilancio </w:t>
      </w:r>
    </w:p>
    <w:p w14:paraId="01B07E59" w14:textId="77777777" w:rsidR="00503D3E" w:rsidRPr="00503D3E" w:rsidRDefault="00503D3E" w:rsidP="00503D3E">
      <w:pPr>
        <w:jc w:val="both"/>
        <w:rPr>
          <w:rFonts w:ascii="Calibri" w:hAnsi="Calibri" w:cs="Calibri"/>
          <w:b/>
          <w:bCs/>
          <w:sz w:val="4"/>
          <w:szCs w:val="4"/>
        </w:rPr>
      </w:pPr>
    </w:p>
    <w:p w14:paraId="3CC120EF" w14:textId="1E7DD1A7" w:rsidR="00294CDD" w:rsidRPr="00294CDD" w:rsidRDefault="003C6C7B" w:rsidP="00294CDD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C6C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Roma, </w:t>
      </w:r>
      <w:r w:rsidR="00294CDD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3C6C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94CDD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3C6C7B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294CDD">
        <w:rPr>
          <w:rFonts w:asciiTheme="minorHAnsi" w:hAnsiTheme="minorHAnsi" w:cstheme="minorHAnsi"/>
          <w:color w:val="000000" w:themeColor="text1"/>
          <w:sz w:val="24"/>
          <w:szCs w:val="24"/>
        </w:rPr>
        <w:t>vem</w:t>
      </w:r>
      <w:r w:rsidRPr="003C6C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bre 2025 - </w:t>
      </w:r>
      <w:r w:rsidR="00294CDD"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 Consiglio generale della </w:t>
      </w:r>
      <w:r w:rsidR="00294CDD">
        <w:rPr>
          <w:rFonts w:asciiTheme="minorHAnsi" w:hAnsiTheme="minorHAnsi" w:cstheme="minorHAnsi"/>
          <w:color w:val="000000" w:themeColor="text1"/>
          <w:sz w:val="24"/>
          <w:szCs w:val="24"/>
        </w:rPr>
        <w:t>FIEG</w:t>
      </w:r>
      <w:r w:rsidR="00294CDD"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>, riunitosi oggi, esprime preoccupazione per l’assenza nel disegno di legge di Bilancio di misure e risorse specifiche per l’editoria quotidiana e periodica che consentano di riconoscere il sostegno alle imprese del settore, alle edicole e ai distributori di giornali.</w:t>
      </w:r>
    </w:p>
    <w:p w14:paraId="58194245" w14:textId="77777777" w:rsidR="00294CDD" w:rsidRPr="00294CDD" w:rsidRDefault="00294CDD" w:rsidP="00294CDD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103BEA" w14:textId="502EED08" w:rsidR="00294CDD" w:rsidRPr="00294CDD" w:rsidRDefault="00294CDD" w:rsidP="00294CDD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fine 2025 terminano, infatti, gli interventi di sostegno alla filiera editoriale introdotti negli scorsi anni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come il credito sulla carta e i contributi per le copie vendute, gli investimenti in innovazione e le assunzioni di giovani professionisti, gli aiuti alle edicole e alle imprese di distribuzione dei giornali </w:t>
      </w:r>
      <w:r w:rsidR="00A675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il contributo per le pagine culturali, peraltro non ancora attuato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che hanno contribuito a consentire alle imprese del settore di continuare a produrre e distribuire informazione di qualità, di affrontare le sfide del digitale e dell’intelligenza artificiale e di salvaguardare posti di lavoro.</w:t>
      </w:r>
    </w:p>
    <w:p w14:paraId="75D75A98" w14:textId="77777777" w:rsidR="00294CDD" w:rsidRPr="00294CDD" w:rsidRDefault="00294CDD" w:rsidP="00294CDD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BB6A35" w14:textId="4AC80230" w:rsidR="00294CDD" w:rsidRPr="00294CDD" w:rsidRDefault="00294CDD" w:rsidP="00294CDD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Gli editori della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FIEG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confidano che nel corso dell’approvazione del disegno di legge Governo e Parlamento colmino la lacuna e diano concretezza alle unanimi dichiarazioni sul valore insostituibile di una informazione attendibile, libera ed indipendente, assicurando anche nei prossimi anni le condizioni, normative ed economiche, affinché la stampa e l’intera filiera editoriale possa continuare a svolgere il proprio compito al servizio dei cittadini.</w:t>
      </w:r>
    </w:p>
    <w:p w14:paraId="6DE67028" w14:textId="77777777" w:rsidR="00294CDD" w:rsidRPr="00294CDD" w:rsidRDefault="00294CDD" w:rsidP="00294CDD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C69A6DE" w14:textId="2829D1F5" w:rsidR="00294CDD" w:rsidRPr="00294CDD" w:rsidRDefault="00294CDD" w:rsidP="00294CDD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Gli editori della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FIEG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con una pagina che sarà pubblicata su </w:t>
      </w:r>
      <w:r w:rsidR="00AD50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tutti i siti e 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le testate edite, fanno appello ai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arlamentari, ai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residenti delle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egioni e delle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rovince, ai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indaci, agli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ssessori e ai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>onsiglieri comunali, provinciali e regionali affinché sostengano le ragioni di un settore fondamentale per garantire ai cittadini una informazione libera, attendibile e radicata nei territori.</w:t>
      </w:r>
    </w:p>
    <w:p w14:paraId="3C3361B3" w14:textId="77777777" w:rsidR="00294CDD" w:rsidRPr="00294CDD" w:rsidRDefault="00294CDD" w:rsidP="00294CDD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0CAF6A" w14:textId="1A37DBB5" w:rsidR="003C6C7B" w:rsidRDefault="00294CDD" w:rsidP="00294CDD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4CDD">
        <w:rPr>
          <w:rFonts w:asciiTheme="minorHAnsi" w:hAnsiTheme="minorHAnsi" w:cstheme="minorHAnsi"/>
          <w:color w:val="000000" w:themeColor="text1"/>
          <w:sz w:val="24"/>
          <w:szCs w:val="24"/>
        </w:rPr>
        <w:t>Il Consiglio generale ha dato inoltre mandato al Presidente di attivare tutti i canali istituzionali e di intraprendere ogni iniziativa ed azione utile per la conferma delle attuali misure di sostegno a tutta la filiera editoriale.</w:t>
      </w:r>
    </w:p>
    <w:p w14:paraId="12C510D1" w14:textId="77777777" w:rsidR="00294CDD" w:rsidRDefault="00294CDD" w:rsidP="003C6C7B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6C9F0B" w14:textId="77777777" w:rsidR="00294CDD" w:rsidRPr="003C6C7B" w:rsidRDefault="00294CDD" w:rsidP="003C6C7B">
      <w:pPr>
        <w:pStyle w:val="Testonormale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B252A4" w14:textId="77777777" w:rsidR="003C6C7B" w:rsidRPr="003C6C7B" w:rsidRDefault="003C6C7B" w:rsidP="003C6C7B">
      <w:pPr>
        <w:pStyle w:val="Testonormale"/>
        <w:jc w:val="both"/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3726CF48" w14:textId="0733DA75" w:rsidR="00CE0405" w:rsidRPr="00BD33E1" w:rsidRDefault="00CE0405" w:rsidP="003C6C7B">
      <w:pPr>
        <w:shd w:val="clear" w:color="auto" w:fill="FFFFFF" w:themeFill="background1"/>
        <w:spacing w:before="225" w:after="225"/>
        <w:jc w:val="center"/>
        <w:rPr>
          <w:sz w:val="24"/>
          <w:szCs w:val="24"/>
        </w:rPr>
      </w:pPr>
    </w:p>
    <w:sectPr w:rsidR="00CE0405" w:rsidRPr="00BD33E1" w:rsidSect="006310BF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A58"/>
    <w:multiLevelType w:val="hybridMultilevel"/>
    <w:tmpl w:val="00482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7506"/>
    <w:multiLevelType w:val="multilevel"/>
    <w:tmpl w:val="730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5381D"/>
    <w:multiLevelType w:val="hybridMultilevel"/>
    <w:tmpl w:val="E7368676"/>
    <w:lvl w:ilvl="0" w:tplc="917A9D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65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954128">
    <w:abstractNumId w:val="0"/>
  </w:num>
  <w:num w:numId="3" w16cid:durableId="59147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0"/>
    <w:rsid w:val="00017243"/>
    <w:rsid w:val="0007445F"/>
    <w:rsid w:val="000B5C01"/>
    <w:rsid w:val="000B7D71"/>
    <w:rsid w:val="000C6506"/>
    <w:rsid w:val="001812C0"/>
    <w:rsid w:val="001962B7"/>
    <w:rsid w:val="001D50C9"/>
    <w:rsid w:val="001F689B"/>
    <w:rsid w:val="002013DC"/>
    <w:rsid w:val="0027794C"/>
    <w:rsid w:val="00294CDD"/>
    <w:rsid w:val="002A04D9"/>
    <w:rsid w:val="002D784E"/>
    <w:rsid w:val="002E17B9"/>
    <w:rsid w:val="002F4F28"/>
    <w:rsid w:val="0034349B"/>
    <w:rsid w:val="003461B1"/>
    <w:rsid w:val="00394547"/>
    <w:rsid w:val="003A7145"/>
    <w:rsid w:val="003C6C7B"/>
    <w:rsid w:val="003E0C00"/>
    <w:rsid w:val="00423194"/>
    <w:rsid w:val="00452044"/>
    <w:rsid w:val="00453278"/>
    <w:rsid w:val="00463A74"/>
    <w:rsid w:val="004910E9"/>
    <w:rsid w:val="004D2E58"/>
    <w:rsid w:val="004D48A0"/>
    <w:rsid w:val="004F0852"/>
    <w:rsid w:val="00503D3E"/>
    <w:rsid w:val="00560C54"/>
    <w:rsid w:val="00561B98"/>
    <w:rsid w:val="005729B4"/>
    <w:rsid w:val="00594C30"/>
    <w:rsid w:val="005A3086"/>
    <w:rsid w:val="005A5DA0"/>
    <w:rsid w:val="005A68CF"/>
    <w:rsid w:val="006310BF"/>
    <w:rsid w:val="0067063B"/>
    <w:rsid w:val="00722095"/>
    <w:rsid w:val="00731DB6"/>
    <w:rsid w:val="00735694"/>
    <w:rsid w:val="00762F6E"/>
    <w:rsid w:val="00771F57"/>
    <w:rsid w:val="007871BC"/>
    <w:rsid w:val="007D067F"/>
    <w:rsid w:val="00802BC5"/>
    <w:rsid w:val="009151BA"/>
    <w:rsid w:val="009156AD"/>
    <w:rsid w:val="00990657"/>
    <w:rsid w:val="009C359A"/>
    <w:rsid w:val="009D1910"/>
    <w:rsid w:val="009E040C"/>
    <w:rsid w:val="00A4014B"/>
    <w:rsid w:val="00A6758F"/>
    <w:rsid w:val="00A933B2"/>
    <w:rsid w:val="00A94B84"/>
    <w:rsid w:val="00AD08CA"/>
    <w:rsid w:val="00AD5005"/>
    <w:rsid w:val="00B0602B"/>
    <w:rsid w:val="00B506C3"/>
    <w:rsid w:val="00BD33E1"/>
    <w:rsid w:val="00C26B19"/>
    <w:rsid w:val="00C32B11"/>
    <w:rsid w:val="00C32E6F"/>
    <w:rsid w:val="00C5788C"/>
    <w:rsid w:val="00C6252B"/>
    <w:rsid w:val="00C62533"/>
    <w:rsid w:val="00C76BED"/>
    <w:rsid w:val="00CA6315"/>
    <w:rsid w:val="00CB05E7"/>
    <w:rsid w:val="00CC30B5"/>
    <w:rsid w:val="00CE0405"/>
    <w:rsid w:val="00CE5E6E"/>
    <w:rsid w:val="00D413DC"/>
    <w:rsid w:val="00DF4973"/>
    <w:rsid w:val="00EA121E"/>
    <w:rsid w:val="00E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F38"/>
  <w15:chartTrackingRefBased/>
  <w15:docId w15:val="{E195C5B8-5FFB-445A-A9B5-7F9EB55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2C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12C0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D08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08C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602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3C6C7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C6C7B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FIEG</dc:creator>
  <cp:keywords/>
  <dc:description/>
  <cp:lastModifiedBy>Jlenia Sellitri</cp:lastModifiedBy>
  <cp:revision>3</cp:revision>
  <cp:lastPrinted>2025-11-11T12:23:00Z</cp:lastPrinted>
  <dcterms:created xsi:type="dcterms:W3CDTF">2025-11-11T12:27:00Z</dcterms:created>
  <dcterms:modified xsi:type="dcterms:W3CDTF">2025-11-11T13:27:00Z</dcterms:modified>
</cp:coreProperties>
</file>